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b/>
          <w:i/>
          <w:color w:val="C00000"/>
          <w:sz w:val="32"/>
          <w:szCs w:val="32"/>
        </w:rPr>
      </w:pPr>
      <w:r w:rsidRPr="00C81FD9">
        <w:rPr>
          <w:b/>
          <w:i/>
          <w:color w:val="C00000"/>
          <w:sz w:val="32"/>
          <w:szCs w:val="32"/>
        </w:rPr>
        <w:t>Детская площадка и безопасность детей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Безусловно, основная ответственность взрослых по отношению к детям — обеспечить для них безопасную среду, в которой они могли бы играть и развиваться с минимальным риском для здоровья и жизни. Именно эта идея лежит в основе создания детских игровых площадок.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Детские игры занимают важное место в жизни ребенка, они являются одним из способов познания окружающего мира, приобретения опыта общения со сверстниками, значимым фактором физического развития, источником положительных эмоций. Но они же сопровождаются различными опасностями: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1. Опасные ситуации, связанные с игровой средой (качели, лесенки и т. д.)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2. С социальным окружением (старшие дети, незнакомые взрослые</w:t>
      </w:r>
      <w:proofErr w:type="gramStart"/>
      <w:r w:rsidRPr="00C81FD9">
        <w:rPr>
          <w:color w:val="323E4F" w:themeColor="text2" w:themeShade="BF"/>
          <w:sz w:val="28"/>
          <w:szCs w:val="28"/>
        </w:rPr>
        <w:t>) .</w:t>
      </w:r>
      <w:proofErr w:type="gramEnd"/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3. Опасности, связанные с домашними и бродячими животными.4. Различными предметами, непосредственно находящимися на площадке (различные растения, мусор, посторонние</w:t>
      </w:r>
      <w:r w:rsidRPr="00C81FD9">
        <w:rPr>
          <w:color w:val="323E4F" w:themeColor="text2" w:themeShade="BF"/>
          <w:sz w:val="28"/>
          <w:szCs w:val="28"/>
        </w:rPr>
        <w:t xml:space="preserve"> </w:t>
      </w:r>
      <w:r w:rsidRPr="00C81FD9">
        <w:rPr>
          <w:color w:val="323E4F" w:themeColor="text2" w:themeShade="BF"/>
          <w:sz w:val="28"/>
          <w:szCs w:val="28"/>
        </w:rPr>
        <w:t>предметы).</w:t>
      </w: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br/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800B11A" wp14:editId="096901AA">
            <wp:extent cx="5715000" cy="7993380"/>
            <wp:effectExtent l="0" t="0" r="0" b="7620"/>
            <wp:docPr id="1" name="Рисунок 1" descr="http://sad140.ru/images/2017/plos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140.ru/images/2017/plos%2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4D972EC0" wp14:editId="594BA846">
            <wp:extent cx="5715000" cy="7993380"/>
            <wp:effectExtent l="0" t="0" r="0" b="7620"/>
            <wp:docPr id="2" name="Рисунок 2" descr="http://sad140.ru/images/2017/plo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ad140.ru/images/2017/plos%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3BE962C7" wp14:editId="2C0E970F">
            <wp:extent cx="5715000" cy="8107680"/>
            <wp:effectExtent l="0" t="0" r="0" b="7620"/>
            <wp:docPr id="3" name="Рисунок 3" descr="http://sad140.ru/images/2017/plos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d140.ru/images/2017/plos%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 wp14:anchorId="037F3CC5" wp14:editId="165541BB">
            <wp:extent cx="5715000" cy="7993380"/>
            <wp:effectExtent l="0" t="0" r="0" b="7620"/>
            <wp:docPr id="4" name="Рисунок 4" descr="http://sad140.ru/images/2017/plos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ad140.ru/images/2017/plos%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</w:p>
    <w:p w:rsid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rFonts w:ascii="Verdana" w:hAnsi="Verdana"/>
          <w:color w:val="000000"/>
          <w:sz w:val="18"/>
          <w:szCs w:val="18"/>
        </w:rPr>
      </w:pP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lastRenderedPageBreak/>
        <w:t>Уважаемые родители, ваши действия должны быть направлены на профилактику опасных ситуаций. Придя с ребенком на площадку: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1. Обязательно обеспечьте ребенка удобной, соответствующей погоде одеждой и обувью (не одевать слишком холодно, но и не слишком жарко, т. к. в противном случае ребенок вспотеет и простудится)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2. Убедитесь в отсутствии опасных участков и предметов (торчащих болтов, корней деревьев, камней, острых углов и т. д.)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3. Убедитесь, что на игровой площадке нет крупного мусора, стекла и других материалов, которые могут навредить ребенку, а поверхность вокруг устлана слоем амортизирующего материала (песок, стружка, мелкий гравий</w:t>
      </w:r>
      <w:proofErr w:type="gramStart"/>
      <w:r w:rsidRPr="00C81FD9">
        <w:rPr>
          <w:color w:val="323E4F" w:themeColor="text2" w:themeShade="BF"/>
          <w:sz w:val="28"/>
          <w:szCs w:val="28"/>
        </w:rPr>
        <w:t>) .</w:t>
      </w:r>
      <w:proofErr w:type="gramEnd"/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4. Убедитесь в соответствии игрового оборудования возрастным и индивидуальным особенностям и возможностям вашего ребенка (не разрешайте ребенку залезать на лесенку в десять раз больше его самого)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5. Не позволяйте ребенку играть на высоте, скатываться с крутых горок и самостоятельно качаться на качелях.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6. Обсудите с ребенком возможные опасные ситуации, привлекая личный опыт, случаи из жизни, но не пугайте малыша. Беседуйте так, чтобы он усвоил правила безопасного поведения и спокойно соблюдал их. Зная о возможных последствиях, ребенок будет осторожнее.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7. Объясните ребенку правила поведения в различных социальных ситуациях (при встрече с незнакомым взрослым, ребенком младшего/старшего возраста или сверстником)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8. Объясните ребенку правила поведения при появлении животных (не подходить к собакам/кошкам)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9. Расскажите ребенку о представляющих опасность для здоровья мусоре, посторонних предметах, растениях.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10. Организуйте игровую и двигательную деятельность ребенка в безопасной и соответствующей возрасту игровой зоне площадки.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11. Обязательно постоянно следите за ребенком.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Уважаемые родители, также вам следует познакомить детей с правилами безопасности при определенном виде игровой деятельности.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rStyle w:val="a4"/>
          <w:b/>
          <w:bCs/>
          <w:color w:val="323E4F" w:themeColor="text2" w:themeShade="BF"/>
          <w:sz w:val="28"/>
          <w:szCs w:val="28"/>
        </w:rPr>
        <w:t>Безопасность на каруселях.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Нельзя слезать с карусели, пока она крутится, так как следующее сиденье продолжает двигаться и может сильно ударить тебя, если ты не отбежал.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lastRenderedPageBreak/>
        <w:t>• Нельзя бежать по кругу, взявшись за одно сиденье, и раскручивать пустую карусель, а потом вдруг резко остановиться — можно получить удар следующим сиденьем.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Нельзя вставать на сиденье карусели ногами, так как при движении можно потерять равновесие и, падая, удариться.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Запомните правила, которые не</w:t>
      </w:r>
      <w:bookmarkStart w:id="0" w:name="_GoBack"/>
      <w:bookmarkEnd w:id="0"/>
      <w:r w:rsidRPr="00C81FD9">
        <w:rPr>
          <w:color w:val="323E4F" w:themeColor="text2" w:themeShade="BF"/>
          <w:sz w:val="28"/>
          <w:szCs w:val="28"/>
        </w:rPr>
        <w:t>обходимо соблюдать, </w:t>
      </w:r>
      <w:r w:rsidRPr="00C81FD9">
        <w:rPr>
          <w:rStyle w:val="a4"/>
          <w:b/>
          <w:bCs/>
          <w:color w:val="323E4F" w:themeColor="text2" w:themeShade="BF"/>
          <w:sz w:val="28"/>
          <w:szCs w:val="28"/>
        </w:rPr>
        <w:t>если на детской площадке есть качели!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Если качели очень тяжёлые (например, железные), нельзя спрыгивать на лету, ты можешь не успеть отбежать, и тогда качели ударят тебя прямо в затылок или в спину.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Если ты любишь сам раскачивать качели, то должен всегда помнить: если их толкнуть посильнее и не поймать, качели попадут прямо тебе в лицо.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Не бегай рядом с качелями! Может случиться так, что другой ребёнок не успеет затормозить, и вы оба получите травмы.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Пластмассовые качели на верёвочках тоже небезопасны. Если ты на них сильно раскачаешься, то, наклонившись вперёд, можешь легко перевернуть сиденье своим весом.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rStyle w:val="a4"/>
          <w:b/>
          <w:bCs/>
          <w:color w:val="323E4F" w:themeColor="text2" w:themeShade="BF"/>
          <w:sz w:val="28"/>
          <w:szCs w:val="28"/>
        </w:rPr>
        <w:t>Безопасность на горке.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Осторожно прикасайся к горке, пробуй её на ощупь: в жару железные горки сильно нагреваются и можно обжечься, прикоснувшись к металлическим частям. Будь внимательным!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• Постарайся отбежать от горки сразу после спуска. Иначе на тебя попадают все, кто сверху катится за тобой.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 xml:space="preserve">• </w:t>
      </w:r>
      <w:proofErr w:type="gramStart"/>
      <w:r w:rsidRPr="00C81FD9">
        <w:rPr>
          <w:color w:val="323E4F" w:themeColor="text2" w:themeShade="BF"/>
          <w:sz w:val="28"/>
          <w:szCs w:val="28"/>
        </w:rPr>
        <w:t>В</w:t>
      </w:r>
      <w:proofErr w:type="gramEnd"/>
      <w:r w:rsidRPr="00C81FD9">
        <w:rPr>
          <w:color w:val="323E4F" w:themeColor="text2" w:themeShade="BF"/>
          <w:sz w:val="28"/>
          <w:szCs w:val="28"/>
        </w:rPr>
        <w:t xml:space="preserve"> некоторых дворах горки деревянные. Летом осмотри её внимательно, нет ли на ней сколов, щербин, а то, спускаясь по ней, ты рискуешь получить занозу.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 xml:space="preserve">Уважаемые родители, напоминаем вам о необходимости регулярной проверки игрового оборудования на дачных и приусадебных участках, а </w:t>
      </w:r>
      <w:proofErr w:type="gramStart"/>
      <w:r w:rsidRPr="00C81FD9">
        <w:rPr>
          <w:color w:val="323E4F" w:themeColor="text2" w:themeShade="BF"/>
          <w:sz w:val="28"/>
          <w:szCs w:val="28"/>
        </w:rPr>
        <w:t>так же</w:t>
      </w:r>
      <w:proofErr w:type="gramEnd"/>
      <w:r w:rsidRPr="00C81FD9">
        <w:rPr>
          <w:color w:val="323E4F" w:themeColor="text2" w:themeShade="BF"/>
          <w:sz w:val="28"/>
          <w:szCs w:val="28"/>
        </w:rPr>
        <w:t xml:space="preserve"> игровых форм, к которым ребенок имеет доступ – детские площадки соседей, родственников, друзей, у которых вы бываете в гостях вместе с детьми.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Помните, недопустимо оставлять детей без присмотра на игровых площадках!</w:t>
      </w:r>
    </w:p>
    <w:p w:rsidR="00C81FD9" w:rsidRPr="00C81FD9" w:rsidRDefault="00C81FD9" w:rsidP="00C81FD9">
      <w:pPr>
        <w:pStyle w:val="a3"/>
        <w:shd w:val="clear" w:color="auto" w:fill="FFFFFF"/>
        <w:spacing w:before="0" w:beforeAutospacing="0" w:after="180" w:afterAutospacing="0"/>
        <w:rPr>
          <w:color w:val="323E4F" w:themeColor="text2" w:themeShade="BF"/>
          <w:sz w:val="28"/>
          <w:szCs w:val="28"/>
        </w:rPr>
      </w:pPr>
      <w:r w:rsidRPr="00C81FD9">
        <w:rPr>
          <w:color w:val="323E4F" w:themeColor="text2" w:themeShade="BF"/>
          <w:sz w:val="28"/>
          <w:szCs w:val="28"/>
        </w:rPr>
        <w:t>Уважаемы родители, при выявлении на детских игровых площадках общего пользования неисправностей или конструкций, представляющих опасность, можно сообщить Уполномоченному при Губернаторе Алтайского края по правам ребенка по адресу: г. Барнаул, Ленина 59 либо по e-</w:t>
      </w:r>
      <w:proofErr w:type="spellStart"/>
      <w:r w:rsidRPr="00C81FD9">
        <w:rPr>
          <w:color w:val="323E4F" w:themeColor="text2" w:themeShade="BF"/>
          <w:sz w:val="28"/>
          <w:szCs w:val="28"/>
        </w:rPr>
        <w:lastRenderedPageBreak/>
        <w:t>mail</w:t>
      </w:r>
      <w:proofErr w:type="spellEnd"/>
      <w:r w:rsidRPr="00C81FD9">
        <w:rPr>
          <w:color w:val="323E4F" w:themeColor="text2" w:themeShade="BF"/>
          <w:sz w:val="28"/>
          <w:szCs w:val="28"/>
        </w:rPr>
        <w:t>: </w:t>
      </w:r>
      <w:hyperlink r:id="rId8" w:history="1">
        <w:r w:rsidRPr="00C81FD9">
          <w:rPr>
            <w:rStyle w:val="a5"/>
            <w:color w:val="323E4F" w:themeColor="text2" w:themeShade="BF"/>
            <w:sz w:val="28"/>
            <w:szCs w:val="28"/>
          </w:rPr>
          <w:t>deti@alregn.ru</w:t>
        </w:r>
      </w:hyperlink>
      <w:r w:rsidRPr="00C81FD9">
        <w:rPr>
          <w:color w:val="323E4F" w:themeColor="text2" w:themeShade="BF"/>
          <w:sz w:val="28"/>
          <w:szCs w:val="28"/>
        </w:rPr>
        <w:t>. В сообщении необходимо указать: место расположения детской площадки, выявленные нарушения (можно с фотографиями), а также ФИО заявителя, адрес проживания или прописки (для ответа о результатах рассмотрения).</w:t>
      </w:r>
    </w:p>
    <w:p w:rsidR="00B82B04" w:rsidRDefault="00B82B04"/>
    <w:sectPr w:rsidR="00B82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4D3"/>
    <w:rsid w:val="003754D3"/>
    <w:rsid w:val="00B82B04"/>
    <w:rsid w:val="00C8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4F8DF3-92D2-4565-9A00-E0B6B63C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1FD9"/>
    <w:rPr>
      <w:i/>
      <w:iCs/>
    </w:rPr>
  </w:style>
  <w:style w:type="character" w:styleId="a5">
    <w:name w:val="Hyperlink"/>
    <w:basedOn w:val="a0"/>
    <w:uiPriority w:val="99"/>
    <w:semiHidden/>
    <w:unhideWhenUsed/>
    <w:rsid w:val="00C81F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8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i@alregn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778</Words>
  <Characters>4436</Characters>
  <Application>Microsoft Office Word</Application>
  <DocSecurity>0</DocSecurity>
  <Lines>36</Lines>
  <Paragraphs>10</Paragraphs>
  <ScaleCrop>false</ScaleCrop>
  <Company>diakov.net</Company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2018-04-18T07:01:00Z</dcterms:created>
  <dcterms:modified xsi:type="dcterms:W3CDTF">2018-04-18T07:04:00Z</dcterms:modified>
</cp:coreProperties>
</file>